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243F45" w:rsidRPr="00D65728">
        <w:trPr>
          <w:trHeight w:hRule="exact" w:val="1528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851" w:type="dxa"/>
          </w:tcPr>
          <w:p w:rsidR="00243F45" w:rsidRDefault="00243F45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3C2F" w:rsidRPr="007C3C2F" w:rsidRDefault="00B677C6" w:rsidP="007C3C2F">
            <w:pPr>
              <w:spacing w:after="0" w:line="240" w:lineRule="auto"/>
              <w:rPr>
                <w:color w:val="000000"/>
                <w:lang w:val="ru-RU"/>
              </w:rPr>
            </w:pPr>
            <w:r w:rsidRPr="00B677C6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</w:t>
            </w:r>
            <w:r w:rsidRPr="007C3C2F">
              <w:rPr>
                <w:rFonts w:ascii="Times New Roman" w:hAnsi="Times New Roman" w:cs="Times New Roman"/>
                <w:color w:val="000000"/>
                <w:lang w:val="ru-RU"/>
              </w:rPr>
              <w:t xml:space="preserve">ОмГА </w:t>
            </w:r>
            <w:r w:rsidR="007C3C2F" w:rsidRPr="007C3C2F">
              <w:rPr>
                <w:rFonts w:ascii="Times New Roman" w:hAnsi="Times New Roman" w:cs="Times New Roman"/>
                <w:color w:val="000000"/>
                <w:lang w:val="ru-RU"/>
              </w:rPr>
              <w:t>от 29.03.2021 №57.</w:t>
            </w:r>
          </w:p>
          <w:p w:rsidR="00243F45" w:rsidRPr="00B677C6" w:rsidRDefault="00243F4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243F45" w:rsidRPr="00D65728">
        <w:trPr>
          <w:trHeight w:hRule="exact" w:val="138"/>
        </w:trPr>
        <w:tc>
          <w:tcPr>
            <w:tcW w:w="143" w:type="dxa"/>
          </w:tcPr>
          <w:p w:rsidR="00243F45" w:rsidRPr="00B677C6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B677C6" w:rsidRDefault="00243F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3F45" w:rsidRPr="00B677C6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B677C6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B677C6" w:rsidRDefault="00243F4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43F45" w:rsidRPr="00B677C6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B677C6" w:rsidRDefault="00243F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3F45" w:rsidRPr="00B677C6" w:rsidRDefault="00243F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3F45" w:rsidRPr="00B677C6" w:rsidRDefault="00243F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43F45" w:rsidRPr="00B677C6" w:rsidRDefault="00243F45">
            <w:pPr>
              <w:rPr>
                <w:lang w:val="ru-RU"/>
              </w:rPr>
            </w:pPr>
          </w:p>
        </w:tc>
      </w:tr>
      <w:tr w:rsidR="00243F4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3F45" w:rsidRPr="00B677C6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77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43F45" w:rsidRPr="00D6572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C3C2F" w:rsidRPr="007C3C2F" w:rsidRDefault="007C3C2F" w:rsidP="007C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«Политологии, социально-гуманитарных дисциплин и иностранных языков»</w:t>
            </w:r>
          </w:p>
          <w:p w:rsidR="00243F45" w:rsidRPr="007C3C2F" w:rsidRDefault="00243F45" w:rsidP="007C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3F45" w:rsidRPr="00D65728">
        <w:trPr>
          <w:trHeight w:hRule="exact" w:val="211"/>
        </w:trPr>
        <w:tc>
          <w:tcPr>
            <w:tcW w:w="14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>
        <w:trPr>
          <w:trHeight w:hRule="exact" w:val="277"/>
        </w:trPr>
        <w:tc>
          <w:tcPr>
            <w:tcW w:w="14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43F45">
        <w:trPr>
          <w:trHeight w:hRule="exact" w:val="138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851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1277" w:type="dxa"/>
          </w:tcPr>
          <w:p w:rsidR="00243F45" w:rsidRDefault="00243F45"/>
        </w:tc>
        <w:tc>
          <w:tcPr>
            <w:tcW w:w="993" w:type="dxa"/>
          </w:tcPr>
          <w:p w:rsidR="00243F45" w:rsidRDefault="00243F45"/>
        </w:tc>
        <w:tc>
          <w:tcPr>
            <w:tcW w:w="2836" w:type="dxa"/>
          </w:tcPr>
          <w:p w:rsidR="00243F45" w:rsidRDefault="00243F45"/>
        </w:tc>
      </w:tr>
      <w:tr w:rsidR="00243F45" w:rsidRPr="00D65728">
        <w:trPr>
          <w:trHeight w:hRule="exact" w:val="277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851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1277" w:type="dxa"/>
          </w:tcPr>
          <w:p w:rsidR="00243F45" w:rsidRDefault="00243F4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243F45" w:rsidRPr="00D65728">
        <w:trPr>
          <w:trHeight w:hRule="exact" w:val="138"/>
        </w:trPr>
        <w:tc>
          <w:tcPr>
            <w:tcW w:w="14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>
        <w:trPr>
          <w:trHeight w:hRule="exact" w:val="277"/>
        </w:trPr>
        <w:tc>
          <w:tcPr>
            <w:tcW w:w="14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43F45">
        <w:trPr>
          <w:trHeight w:hRule="exact" w:val="138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851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1277" w:type="dxa"/>
          </w:tcPr>
          <w:p w:rsidR="00243F45" w:rsidRDefault="00243F45"/>
        </w:tc>
        <w:tc>
          <w:tcPr>
            <w:tcW w:w="993" w:type="dxa"/>
          </w:tcPr>
          <w:p w:rsidR="00243F45" w:rsidRDefault="00243F45"/>
        </w:tc>
        <w:tc>
          <w:tcPr>
            <w:tcW w:w="2836" w:type="dxa"/>
          </w:tcPr>
          <w:p w:rsidR="00243F45" w:rsidRDefault="00243F45"/>
        </w:tc>
      </w:tr>
      <w:tr w:rsidR="00243F45">
        <w:trPr>
          <w:trHeight w:hRule="exact" w:val="277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851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1277" w:type="dxa"/>
          </w:tcPr>
          <w:p w:rsidR="00243F45" w:rsidRDefault="00243F4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7C3C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</w:tc>
      </w:tr>
      <w:tr w:rsidR="00243F45">
        <w:trPr>
          <w:trHeight w:hRule="exact" w:val="277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851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1277" w:type="dxa"/>
          </w:tcPr>
          <w:p w:rsidR="00243F45" w:rsidRDefault="00243F45"/>
        </w:tc>
        <w:tc>
          <w:tcPr>
            <w:tcW w:w="993" w:type="dxa"/>
          </w:tcPr>
          <w:p w:rsidR="00243F45" w:rsidRDefault="00243F45"/>
        </w:tc>
        <w:tc>
          <w:tcPr>
            <w:tcW w:w="2836" w:type="dxa"/>
          </w:tcPr>
          <w:p w:rsidR="00243F45" w:rsidRDefault="00243F45"/>
        </w:tc>
      </w:tr>
      <w:tr w:rsidR="00243F4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43F45">
        <w:trPr>
          <w:trHeight w:hRule="exact" w:val="1135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Физическая культура и спорт (элективная дисциплина)</w:t>
            </w:r>
          </w:p>
          <w:p w:rsidR="00243F45" w:rsidRDefault="00B677C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Б1.О.03.05</w:t>
            </w:r>
          </w:p>
        </w:tc>
        <w:tc>
          <w:tcPr>
            <w:tcW w:w="2836" w:type="dxa"/>
          </w:tcPr>
          <w:p w:rsidR="00243F45" w:rsidRDefault="00243F45"/>
        </w:tc>
      </w:tr>
      <w:tr w:rsidR="00243F4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43F45" w:rsidRPr="00D65728">
        <w:trPr>
          <w:trHeight w:hRule="exact" w:val="1396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43F45" w:rsidRPr="00D65728">
        <w:trPr>
          <w:trHeight w:hRule="exact" w:val="138"/>
        </w:trPr>
        <w:tc>
          <w:tcPr>
            <w:tcW w:w="14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243F45" w:rsidRPr="00D65728">
        <w:trPr>
          <w:trHeight w:hRule="exact" w:val="416"/>
        </w:trPr>
        <w:tc>
          <w:tcPr>
            <w:tcW w:w="14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1277" w:type="dxa"/>
          </w:tcPr>
          <w:p w:rsidR="00243F45" w:rsidRDefault="00243F45"/>
        </w:tc>
        <w:tc>
          <w:tcPr>
            <w:tcW w:w="993" w:type="dxa"/>
          </w:tcPr>
          <w:p w:rsidR="00243F45" w:rsidRDefault="00243F45"/>
        </w:tc>
        <w:tc>
          <w:tcPr>
            <w:tcW w:w="2836" w:type="dxa"/>
          </w:tcPr>
          <w:p w:rsidR="00243F45" w:rsidRDefault="00243F45"/>
        </w:tc>
      </w:tr>
      <w:tr w:rsidR="00243F45">
        <w:trPr>
          <w:trHeight w:hRule="exact" w:val="155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851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1277" w:type="dxa"/>
          </w:tcPr>
          <w:p w:rsidR="00243F45" w:rsidRDefault="00243F45"/>
        </w:tc>
        <w:tc>
          <w:tcPr>
            <w:tcW w:w="993" w:type="dxa"/>
          </w:tcPr>
          <w:p w:rsidR="00243F45" w:rsidRDefault="00243F45"/>
        </w:tc>
        <w:tc>
          <w:tcPr>
            <w:tcW w:w="2836" w:type="dxa"/>
          </w:tcPr>
          <w:p w:rsidR="00243F45" w:rsidRDefault="00243F45"/>
        </w:tc>
      </w:tr>
      <w:tr w:rsidR="00243F4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43F45" w:rsidRPr="00D6572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43F45" w:rsidRPr="00D65728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243F45" w:rsidRPr="00D65728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243F45" w:rsidRPr="00D65728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124"/>
        </w:trPr>
        <w:tc>
          <w:tcPr>
            <w:tcW w:w="14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243F45">
        <w:trPr>
          <w:trHeight w:hRule="exact" w:val="26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851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243F45"/>
        </w:tc>
      </w:tr>
      <w:tr w:rsidR="00243F45">
        <w:trPr>
          <w:trHeight w:hRule="exact" w:val="1456"/>
        </w:trPr>
        <w:tc>
          <w:tcPr>
            <w:tcW w:w="143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1419" w:type="dxa"/>
          </w:tcPr>
          <w:p w:rsidR="00243F45" w:rsidRDefault="00243F45"/>
        </w:tc>
        <w:tc>
          <w:tcPr>
            <w:tcW w:w="851" w:type="dxa"/>
          </w:tcPr>
          <w:p w:rsidR="00243F45" w:rsidRDefault="00243F45"/>
        </w:tc>
        <w:tc>
          <w:tcPr>
            <w:tcW w:w="285" w:type="dxa"/>
          </w:tcPr>
          <w:p w:rsidR="00243F45" w:rsidRDefault="00243F45"/>
        </w:tc>
        <w:tc>
          <w:tcPr>
            <w:tcW w:w="1277" w:type="dxa"/>
          </w:tcPr>
          <w:p w:rsidR="00243F45" w:rsidRDefault="00243F45"/>
        </w:tc>
        <w:tc>
          <w:tcPr>
            <w:tcW w:w="993" w:type="dxa"/>
          </w:tcPr>
          <w:p w:rsidR="00243F45" w:rsidRDefault="00243F45"/>
        </w:tc>
        <w:tc>
          <w:tcPr>
            <w:tcW w:w="2836" w:type="dxa"/>
          </w:tcPr>
          <w:p w:rsidR="00243F45" w:rsidRDefault="00243F45"/>
        </w:tc>
      </w:tr>
      <w:tr w:rsidR="00243F45">
        <w:trPr>
          <w:trHeight w:hRule="exact" w:val="277"/>
        </w:trPr>
        <w:tc>
          <w:tcPr>
            <w:tcW w:w="143" w:type="dxa"/>
          </w:tcPr>
          <w:p w:rsidR="00243F45" w:rsidRDefault="00243F4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43F45">
        <w:trPr>
          <w:trHeight w:hRule="exact" w:val="138"/>
        </w:trPr>
        <w:tc>
          <w:tcPr>
            <w:tcW w:w="143" w:type="dxa"/>
          </w:tcPr>
          <w:p w:rsidR="00243F45" w:rsidRDefault="00243F4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243F45"/>
        </w:tc>
      </w:tr>
      <w:tr w:rsidR="00243F45">
        <w:trPr>
          <w:trHeight w:hRule="exact" w:val="1666"/>
        </w:trPr>
        <w:tc>
          <w:tcPr>
            <w:tcW w:w="143" w:type="dxa"/>
          </w:tcPr>
          <w:p w:rsidR="00243F45" w:rsidRDefault="00243F4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C3C2F" w:rsidRPr="007C3C2F" w:rsidRDefault="00D65728" w:rsidP="007C3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7C3C2F"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очной формы обучения </w:t>
            </w:r>
            <w:r w:rsidR="00F44CEC"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44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C3C2F"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 </w:t>
            </w:r>
          </w:p>
          <w:p w:rsidR="007C3C2F" w:rsidRPr="007C3C2F" w:rsidRDefault="007C3C2F" w:rsidP="007C3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2021-2022 учебный год </w:t>
            </w:r>
          </w:p>
          <w:p w:rsidR="007C3C2F" w:rsidRPr="007C3C2F" w:rsidRDefault="007C3C2F" w:rsidP="007C3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3F45" w:rsidRDefault="007C3C2F" w:rsidP="007C3C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243F45" w:rsidRDefault="00B677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43F4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43F45" w:rsidRPr="007C3C2F" w:rsidRDefault="00243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к.пед.н., доцент _________________ /Сергиевич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вгений Алексеевич/</w:t>
            </w:r>
          </w:p>
          <w:p w:rsidR="00243F45" w:rsidRPr="007C3C2F" w:rsidRDefault="00243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7333" w:rsidRPr="00BD7333" w:rsidRDefault="00BD7333" w:rsidP="00BD73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243F45" w:rsidRDefault="00BD7333" w:rsidP="00BD7333">
            <w:pPr>
              <w:spacing w:after="0" w:line="240" w:lineRule="auto"/>
              <w:rPr>
                <w:sz w:val="24"/>
                <w:szCs w:val="24"/>
              </w:rPr>
            </w:pPr>
            <w:r w:rsidRPr="00BD7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 марта 2021г. №8</w:t>
            </w:r>
          </w:p>
        </w:tc>
      </w:tr>
      <w:tr w:rsidR="00243F45" w:rsidRPr="00D6572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243F45" w:rsidRPr="007C3C2F" w:rsidRDefault="00B677C6">
      <w:pPr>
        <w:rPr>
          <w:sz w:val="0"/>
          <w:szCs w:val="0"/>
          <w:lang w:val="ru-RU"/>
        </w:rPr>
      </w:pPr>
      <w:r w:rsidRPr="007C3C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43F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43F45">
        <w:trPr>
          <w:trHeight w:hRule="exact" w:val="555"/>
        </w:trPr>
        <w:tc>
          <w:tcPr>
            <w:tcW w:w="9640" w:type="dxa"/>
          </w:tcPr>
          <w:p w:rsidR="00243F45" w:rsidRDefault="00243F45"/>
        </w:tc>
      </w:tr>
      <w:tr w:rsidR="00243F4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43F45" w:rsidRDefault="00B677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43F45" w:rsidRPr="00D6572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43F45" w:rsidRPr="00D6572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D7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7333" w:rsidRPr="00BD7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очная </w:t>
            </w:r>
            <w:r w:rsidR="00BD7333" w:rsidRPr="00BD7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2021/2022 учебный год, утвержденным приказом ректора от 29.03.2021 №57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«Физическая культура и спорт (элективная дисциплина)» в течение </w:t>
            </w:r>
            <w:r w:rsidR="002C3527" w:rsidRPr="00BD7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</w:t>
            </w:r>
            <w:r w:rsidR="00D6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243F45" w:rsidRPr="007C3C2F" w:rsidRDefault="00B677C6">
      <w:pPr>
        <w:rPr>
          <w:sz w:val="0"/>
          <w:szCs w:val="0"/>
          <w:lang w:val="ru-RU"/>
        </w:rPr>
      </w:pPr>
      <w:r w:rsidRPr="007C3C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43F45" w:rsidRPr="00D6572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243F45" w:rsidRPr="00D65728">
        <w:trPr>
          <w:trHeight w:hRule="exact" w:val="138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Б1.О.03.05 «Физическая культура и спорт (элективная дисциплина)».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43F45" w:rsidRPr="00D65728">
        <w:trPr>
          <w:trHeight w:hRule="exact" w:val="138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«Физическая культура и спорт (элективная дисциплина)»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43F45" w:rsidRPr="00D6572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УК-7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43F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43F45" w:rsidRPr="00D6572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УК-7.1 знать основы здорового образа жизни и здоровьесберегающие технологии</w:t>
            </w:r>
          </w:p>
        </w:tc>
      </w:tr>
      <w:tr w:rsidR="00243F45" w:rsidRPr="00D6572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УК-7.2 уметь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</w:tr>
      <w:tr w:rsidR="00243F45" w:rsidRPr="00D6572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УК-7.3 владеть способами поддержания должного уровня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243F45" w:rsidRPr="00D65728">
        <w:trPr>
          <w:trHeight w:hRule="exact" w:val="416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43F45" w:rsidRPr="00D6572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Б1.О.03.05 «Физическая культура и спорт (элективная дисциплина)» относится к обязательной части, является дисциплиной Блока Б1. </w:t>
            </w:r>
            <w:r w:rsidRPr="00D657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"Здоровьесберегающий"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243F45" w:rsidRPr="007C3C2F" w:rsidRDefault="00B677C6">
      <w:pPr>
        <w:rPr>
          <w:sz w:val="0"/>
          <w:szCs w:val="0"/>
          <w:lang w:val="ru-RU"/>
        </w:rPr>
      </w:pPr>
      <w:r w:rsidRPr="007C3C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243F45" w:rsidRPr="00D6572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43F4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Default="00243F45"/>
        </w:tc>
      </w:tr>
      <w:tr w:rsidR="00243F45" w:rsidRPr="00D6572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Pr="007C3C2F" w:rsidRDefault="00B677C6">
            <w:pPr>
              <w:spacing w:after="0" w:line="240" w:lineRule="auto"/>
              <w:jc w:val="center"/>
              <w:rPr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учебного предмета:</w:t>
            </w:r>
          </w:p>
          <w:p w:rsidR="00243F45" w:rsidRPr="007C3C2F" w:rsidRDefault="00B677C6">
            <w:pPr>
              <w:spacing w:after="0" w:line="240" w:lineRule="auto"/>
              <w:jc w:val="center"/>
              <w:rPr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(образовательные программы среднего общего образования; образовательные программы среднего профессионального образования)</w:t>
            </w:r>
          </w:p>
          <w:p w:rsidR="00243F45" w:rsidRPr="007C3C2F" w:rsidRDefault="00243F45">
            <w:pPr>
              <w:spacing w:after="0" w:line="240" w:lineRule="auto"/>
              <w:jc w:val="center"/>
              <w:rPr>
                <w:lang w:val="ru-RU"/>
              </w:rPr>
            </w:pPr>
          </w:p>
          <w:p w:rsidR="00243F45" w:rsidRDefault="00B677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"Здоровьесберегающий"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Pr="007C3C2F" w:rsidRDefault="00B677C6">
            <w:pPr>
              <w:spacing w:after="0" w:line="240" w:lineRule="auto"/>
              <w:jc w:val="center"/>
              <w:rPr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lang w:val="ru-RU"/>
              </w:rPr>
              <w:t>Модуль, формирующий компетенции физической культуры</w:t>
            </w:r>
          </w:p>
          <w:p w:rsidR="00243F45" w:rsidRPr="007C3C2F" w:rsidRDefault="00B677C6">
            <w:pPr>
              <w:spacing w:after="0" w:line="240" w:lineRule="auto"/>
              <w:jc w:val="center"/>
              <w:rPr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</w:tr>
      <w:tr w:rsidR="00243F45">
        <w:trPr>
          <w:trHeight w:hRule="exact" w:val="138"/>
        </w:trPr>
        <w:tc>
          <w:tcPr>
            <w:tcW w:w="3970" w:type="dxa"/>
          </w:tcPr>
          <w:p w:rsidR="00243F45" w:rsidRDefault="00243F45"/>
        </w:tc>
        <w:tc>
          <w:tcPr>
            <w:tcW w:w="1702" w:type="dxa"/>
          </w:tcPr>
          <w:p w:rsidR="00243F45" w:rsidRDefault="00243F45"/>
        </w:tc>
        <w:tc>
          <w:tcPr>
            <w:tcW w:w="1702" w:type="dxa"/>
          </w:tcPr>
          <w:p w:rsidR="00243F45" w:rsidRDefault="00243F45"/>
        </w:tc>
        <w:tc>
          <w:tcPr>
            <w:tcW w:w="426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3" w:type="dxa"/>
          </w:tcPr>
          <w:p w:rsidR="00243F45" w:rsidRDefault="00243F45"/>
        </w:tc>
        <w:tc>
          <w:tcPr>
            <w:tcW w:w="993" w:type="dxa"/>
          </w:tcPr>
          <w:p w:rsidR="00243F45" w:rsidRDefault="00243F45"/>
        </w:tc>
      </w:tr>
      <w:tr w:rsidR="00243F45" w:rsidRPr="00D6572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43F4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0 зачетных единиц – 328 академических часов</w:t>
            </w:r>
          </w:p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43F45">
        <w:trPr>
          <w:trHeight w:hRule="exact" w:val="138"/>
        </w:trPr>
        <w:tc>
          <w:tcPr>
            <w:tcW w:w="3970" w:type="dxa"/>
          </w:tcPr>
          <w:p w:rsidR="00243F45" w:rsidRDefault="00243F45"/>
        </w:tc>
        <w:tc>
          <w:tcPr>
            <w:tcW w:w="1702" w:type="dxa"/>
          </w:tcPr>
          <w:p w:rsidR="00243F45" w:rsidRDefault="00243F45"/>
        </w:tc>
        <w:tc>
          <w:tcPr>
            <w:tcW w:w="1702" w:type="dxa"/>
          </w:tcPr>
          <w:p w:rsidR="00243F45" w:rsidRDefault="00243F45"/>
        </w:tc>
        <w:tc>
          <w:tcPr>
            <w:tcW w:w="426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3" w:type="dxa"/>
          </w:tcPr>
          <w:p w:rsidR="00243F45" w:rsidRDefault="00243F45"/>
        </w:tc>
        <w:tc>
          <w:tcPr>
            <w:tcW w:w="993" w:type="dxa"/>
          </w:tcPr>
          <w:p w:rsidR="00243F45" w:rsidRDefault="00243F45"/>
        </w:tc>
      </w:tr>
      <w:tr w:rsidR="00243F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</w:tr>
      <w:tr w:rsidR="00243F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3F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3F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</w:tr>
      <w:tr w:rsidR="00243F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3F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3F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3F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243F45"/>
        </w:tc>
      </w:tr>
      <w:tr w:rsidR="00243F45">
        <w:trPr>
          <w:trHeight w:hRule="exact" w:val="138"/>
        </w:trPr>
        <w:tc>
          <w:tcPr>
            <w:tcW w:w="3970" w:type="dxa"/>
          </w:tcPr>
          <w:p w:rsidR="00243F45" w:rsidRDefault="00243F45"/>
        </w:tc>
        <w:tc>
          <w:tcPr>
            <w:tcW w:w="1702" w:type="dxa"/>
          </w:tcPr>
          <w:p w:rsidR="00243F45" w:rsidRDefault="00243F45"/>
        </w:tc>
        <w:tc>
          <w:tcPr>
            <w:tcW w:w="1702" w:type="dxa"/>
          </w:tcPr>
          <w:p w:rsidR="00243F45" w:rsidRDefault="00243F45"/>
        </w:tc>
        <w:tc>
          <w:tcPr>
            <w:tcW w:w="426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3" w:type="dxa"/>
          </w:tcPr>
          <w:p w:rsidR="00243F45" w:rsidRDefault="00243F45"/>
        </w:tc>
        <w:tc>
          <w:tcPr>
            <w:tcW w:w="993" w:type="dxa"/>
          </w:tcPr>
          <w:p w:rsidR="00243F45" w:rsidRDefault="00243F45"/>
        </w:tc>
      </w:tr>
      <w:tr w:rsidR="00243F4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43F45" w:rsidRPr="007C3C2F" w:rsidRDefault="00243F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43F45">
        <w:trPr>
          <w:trHeight w:hRule="exact" w:val="416"/>
        </w:trPr>
        <w:tc>
          <w:tcPr>
            <w:tcW w:w="3970" w:type="dxa"/>
          </w:tcPr>
          <w:p w:rsidR="00243F45" w:rsidRDefault="00243F45"/>
        </w:tc>
        <w:tc>
          <w:tcPr>
            <w:tcW w:w="1702" w:type="dxa"/>
          </w:tcPr>
          <w:p w:rsidR="00243F45" w:rsidRDefault="00243F45"/>
        </w:tc>
        <w:tc>
          <w:tcPr>
            <w:tcW w:w="1702" w:type="dxa"/>
          </w:tcPr>
          <w:p w:rsidR="00243F45" w:rsidRDefault="00243F45"/>
        </w:tc>
        <w:tc>
          <w:tcPr>
            <w:tcW w:w="426" w:type="dxa"/>
          </w:tcPr>
          <w:p w:rsidR="00243F45" w:rsidRDefault="00243F45"/>
        </w:tc>
        <w:tc>
          <w:tcPr>
            <w:tcW w:w="710" w:type="dxa"/>
          </w:tcPr>
          <w:p w:rsidR="00243F45" w:rsidRDefault="00243F45"/>
        </w:tc>
        <w:tc>
          <w:tcPr>
            <w:tcW w:w="143" w:type="dxa"/>
          </w:tcPr>
          <w:p w:rsidR="00243F45" w:rsidRDefault="00243F45"/>
        </w:tc>
        <w:tc>
          <w:tcPr>
            <w:tcW w:w="993" w:type="dxa"/>
          </w:tcPr>
          <w:p w:rsidR="00243F45" w:rsidRDefault="00243F45"/>
        </w:tc>
      </w:tr>
      <w:tr w:rsidR="00243F4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43F4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виды спорта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3F45" w:rsidRDefault="00243F4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3F45" w:rsidRDefault="00243F4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3F45" w:rsidRDefault="00243F45"/>
        </w:tc>
      </w:tr>
      <w:tr w:rsidR="00243F45">
        <w:trPr>
          <w:trHeight w:hRule="exact" w:val="166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техники подач – приема – передач. В парах, тройках. Комплекс упражнений на развитие выносливости. Учебная игра с заданием по технике. Судейская  бригада Обязанности главного судьи соревнований, боковых судей, технического секретаря.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43F45">
        <w:trPr>
          <w:trHeight w:hRule="exact" w:val="193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техники приема – передачи – атакующий удар – блок из 2 игроков – со страховкой. Отработка навыков, работа в группах, парах и тройках. Комплекс физических упражнений на развитие силовых качеств. Учебная – тренировочная игра различными заданиями (техника приема мяча в разных зонах).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243F45" w:rsidRDefault="00B677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43F45">
        <w:trPr>
          <w:trHeight w:hRule="exact" w:val="220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 техники подач на точность: Нижняя прямая подача. Нижняя боковая подача. Верхняя прямая подача.  Верхняя боковая подача. Совершенствование тактико-технических действий - работа в парах,  группе. Комплекс физических упражнений на развитие скоростных качеств. Учебно – тренировочная игра заданиями по технике передачи мяча из разных зон).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43F4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техники подач – приема – передачи – атакующего удара – блока.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прыгучести. Учебно – тренировочная игра.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43F45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техники подач – приема – передач. В парах, тройках. Комплекс упражнений на совершенствование специальной выносливости. Учебная игра с заданием по индивидуальной технике приема и передачи мяча из разных зон.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Судейство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43F45">
        <w:trPr>
          <w:trHeight w:hRule="exact" w:val="220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приема – передачи – атакующий удар – блок из 2 игроков – со страховкой. Отработка индивидуальных технических действий в группах, парах и тройках. Комплекс физических упражнений на совершенствование скоростных качеств. Учебная – тренировочная игра различными заданиями по приему и передачи мяча в разных зонах.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43F45">
        <w:trPr>
          <w:trHeight w:hRule="exact" w:val="220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Подач на точность: Нижняя прямая подача. Нижняя боковая подача. Верхняя прямая подача.  Верхняя боковая подача. Совершенствование тактико-технических действий - работа в парах,  группе.  Комплекс физических упражнений на совершенствование скоростных качеств. Учебно – тренировочная игра заданиями по технике подача - прием.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43F45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подач – приема – передачи – атакующего удара – блока. Совершенствование индивидуальной специальной выносливости, скоростно-силовых качеств. Учебно – тренировочная игра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43F45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Дальнейшее совершенствование техники подач – приема – передач. В парах, тройках. Комплекс упражнений на развитие (совершенствование) мышц брюшного пресса, спины.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 с заданием по технике. Судейство соревнований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43F45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Дальнейшее совершенствование техники приема – передачи – атакующий удар – блок из 2 игроков – со страховкой. Отработка индивидуальных технических действий в группах, парах и тройках. Тренировочная игра различными заданиями.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43F45">
        <w:trPr>
          <w:trHeight w:hRule="exact" w:val="193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индивидуальной техники подач на точность: нижняя прямая подача; нижняя боковая подача; верхняя боковая подача, верхняя прямая подача.  Совершенствование индивидульных тактико-технических действий в парах, тройках, группе.  Учебно – тренировочная игра заданиями по технике подачи в разные зоны.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243F45" w:rsidRDefault="00B677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43F45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Дальнейшее совершенствование индивидуальной техники подач – приема – передачи – атакующего удара – блока.  Дальнейшее совершенствование специальной выносливости, скоростно-силовых качеств. Тренировочная игра. Организация и проведение соревнований.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43F4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243F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243F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</w:tr>
      <w:tr w:rsidR="00243F45" w:rsidRPr="00D65728">
        <w:trPr>
          <w:trHeight w:hRule="exact" w:val="1344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43F45" w:rsidRPr="007C3C2F" w:rsidRDefault="00B67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</w:t>
            </w:r>
          </w:p>
        </w:tc>
      </w:tr>
    </w:tbl>
    <w:p w:rsidR="00243F45" w:rsidRPr="007C3C2F" w:rsidRDefault="00B677C6">
      <w:pPr>
        <w:rPr>
          <w:sz w:val="0"/>
          <w:szCs w:val="0"/>
          <w:lang w:val="ru-RU"/>
        </w:rPr>
      </w:pPr>
      <w:r w:rsidRPr="007C3C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43F45" w:rsidRPr="00D65728">
        <w:trPr>
          <w:trHeight w:hRule="exact" w:val="4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43F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43F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43F45">
        <w:trPr>
          <w:trHeight w:hRule="exact" w:val="14"/>
        </w:trPr>
        <w:tc>
          <w:tcPr>
            <w:tcW w:w="9640" w:type="dxa"/>
          </w:tcPr>
          <w:p w:rsidR="00243F45" w:rsidRDefault="00243F45"/>
        </w:tc>
      </w:tr>
      <w:tr w:rsidR="00243F45" w:rsidRPr="00D6572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Изучение техники подач – приема – передач. В парах, тройках. Комплекс упражнений на развитие выносливости. Учебная игра с заданием по технике. Судейская  бригада Обязанности главного судьи соревнований, боковых судей, технического секретаря.</w:t>
            </w:r>
          </w:p>
        </w:tc>
      </w:tr>
      <w:tr w:rsidR="00243F45" w:rsidRPr="00D657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3F45" w:rsidRPr="00D65728">
        <w:trPr>
          <w:trHeight w:hRule="exact" w:val="14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Изучение техники приема – передачи – атакующий удар – блок из 2 игроков – со страховкой. Отработка навыков, работа в группах, парах и тройках. Комплекс физических упражнений на развитие силовых качеств. Учебная – тренировочная игра различными заданиями (техника приема мяча в разных зонах).</w:t>
            </w:r>
          </w:p>
        </w:tc>
      </w:tr>
      <w:tr w:rsidR="00243F45" w:rsidRPr="00D657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3F45" w:rsidRPr="00D65728">
        <w:trPr>
          <w:trHeight w:hRule="exact" w:val="14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Изучение техники подач на точность: Нижняя прямая подача. Нижняя боковая подача. Верхняя прямая подача.  Верхняя боковая подача. Совершенствование тактико-технических действий - работа в парах,  группе. Комплекс физических упражнений на развитие скоростных качеств. Учебно – тренировочная игра заданиями по технике передачи мяча из разных зон).</w:t>
            </w:r>
          </w:p>
        </w:tc>
      </w:tr>
      <w:tr w:rsidR="00243F45" w:rsidRPr="00D657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3F45" w:rsidRPr="00D65728">
        <w:trPr>
          <w:trHeight w:hRule="exact" w:val="14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Изучение техники подач – приема – передачи – атакующего удара – блока.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прыгучести. Учебно – тренировочная игра.</w:t>
            </w:r>
          </w:p>
        </w:tc>
      </w:tr>
      <w:tr w:rsidR="00243F4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243F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43F45">
        <w:trPr>
          <w:trHeight w:hRule="exact" w:val="14"/>
        </w:trPr>
        <w:tc>
          <w:tcPr>
            <w:tcW w:w="9640" w:type="dxa"/>
          </w:tcPr>
          <w:p w:rsidR="00243F45" w:rsidRDefault="00243F45"/>
        </w:tc>
      </w:tr>
      <w:tr w:rsidR="00243F4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Совершенствование техники подач – приема – передач. В парах, тройках. Комплекс упражнений на совершенствование специальной выносливости. Учебная игра с заданием по индивидуальной технике приема и передачи мяча из разных зон.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Судейство</w:t>
            </w:r>
          </w:p>
        </w:tc>
      </w:tr>
      <w:tr w:rsidR="00243F4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243F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43F45">
        <w:trPr>
          <w:trHeight w:hRule="exact" w:val="14"/>
        </w:trPr>
        <w:tc>
          <w:tcPr>
            <w:tcW w:w="9640" w:type="dxa"/>
          </w:tcPr>
          <w:p w:rsidR="00243F45" w:rsidRDefault="00243F45"/>
        </w:tc>
      </w:tr>
      <w:tr w:rsidR="00243F45" w:rsidRPr="00D6572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Совершенствование техники приема – передачи – атакующий удар – блок из 2 игроков – со страховкой. Отработка индивидуальных технических действий в группах, парах и тройках. Комплекс физических упражнений на совершенствование скоростных качеств. Учебная – тренировочная игра различными заданиями по приему и передачи мяча в разных зонах.</w:t>
            </w:r>
          </w:p>
        </w:tc>
      </w:tr>
      <w:tr w:rsidR="00243F45" w:rsidRPr="00D657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43F45" w:rsidRPr="007C3C2F" w:rsidRDefault="00B677C6">
      <w:pPr>
        <w:rPr>
          <w:sz w:val="0"/>
          <w:szCs w:val="0"/>
          <w:lang w:val="ru-RU"/>
        </w:rPr>
      </w:pPr>
      <w:r w:rsidRPr="007C3C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43F45" w:rsidRPr="00D6572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Совершенствование техники Подач на точность: Нижняя прямая подача. Нижняя боковая подача. Верхняя прямая подача.  Верхняя боковая подача. Совершенствование тактико-технических действий - работа в парах,  группе. Комплекс физических упражнений на совершенствование скоростных качеств. Учебно – тренировочная игра заданиями по технике подача - прием.</w:t>
            </w:r>
          </w:p>
        </w:tc>
      </w:tr>
      <w:tr w:rsidR="00243F45" w:rsidRPr="00D657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3F45" w:rsidRPr="00D65728">
        <w:trPr>
          <w:trHeight w:hRule="exact" w:val="14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Совершенствование техники подач – приема – передачи – атакующего удара – блока. Совершенствование индивидуальной специальной выносливости, скоростно- силовых качеств. Учебно – тренировочная игра</w:t>
            </w:r>
          </w:p>
        </w:tc>
      </w:tr>
      <w:tr w:rsidR="00243F45" w:rsidRPr="00D657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3F45" w:rsidRPr="00D65728">
        <w:trPr>
          <w:trHeight w:hRule="exact" w:val="14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Дальнейшее совершенствование техники подач – приема – передач. В парах, тройках. Комплекс упражнений на развитие (совершенствование) мышц брюшного пресса, спины.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Учебная игра с заданием по технике. Судейство соревнований</w:t>
            </w:r>
          </w:p>
        </w:tc>
      </w:tr>
      <w:tr w:rsidR="00243F4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243F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43F45">
        <w:trPr>
          <w:trHeight w:hRule="exact" w:val="14"/>
        </w:trPr>
        <w:tc>
          <w:tcPr>
            <w:tcW w:w="9640" w:type="dxa"/>
          </w:tcPr>
          <w:p w:rsidR="00243F45" w:rsidRDefault="00243F45"/>
        </w:tc>
      </w:tr>
      <w:tr w:rsidR="00243F45" w:rsidRPr="00D6572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Дальнейшее совершенствование техники приема – передачи – атакующий удар – блок из 2 игроков – со страховкой. Отработка индивидуальных технических действий в группах, парах и тройках. Тренировочная игра различными заданиями.</w:t>
            </w:r>
          </w:p>
        </w:tc>
      </w:tr>
      <w:tr w:rsidR="00243F45" w:rsidRPr="00D657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3F45" w:rsidRPr="00D65728">
        <w:trPr>
          <w:trHeight w:hRule="exact" w:val="14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Совершенствование индивидуальной техники подач на точность: нижняя прямая подача; нижняя боковая подача; верхняя боковая подача, верхняя прямая подача. Совершенствование индивидульных тактико-технических действий в парах, тройках, группе.  Учебно – тренировочная игра заданиями по технике подачи в разные зоны.</w:t>
            </w:r>
          </w:p>
        </w:tc>
      </w:tr>
      <w:tr w:rsidR="00243F45" w:rsidRPr="00D657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3F45" w:rsidRPr="00D65728">
        <w:trPr>
          <w:trHeight w:hRule="exact" w:val="14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Дальнейшее совершенствование индивидуальной техники подач – приема – передачи – атакующего удара – блока.  Дальнейшее совершенствование специальной выносливости, скоростно-силовых качеств. Тренировочная игра. Организация и проведение соревнований.</w:t>
            </w:r>
          </w:p>
        </w:tc>
      </w:tr>
      <w:tr w:rsidR="00243F45" w:rsidRPr="00D657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3F45" w:rsidRPr="00D6572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43F45" w:rsidRPr="00D65728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«Физическая культура и спорт (элективная дисциплина)» / Сергиевич евгений Алексеевич. – Омск: Изд -во Омской гуманитарной академии, 2019.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43F45" w:rsidRPr="00D65728">
        <w:trPr>
          <w:trHeight w:hRule="exact" w:val="138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243F45" w:rsidRDefault="00B677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43F45" w:rsidRPr="00D6572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Тычинин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Суханов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Воронеж: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Воронежский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978-5-00032-250-5.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3C2F">
              <w:rPr>
                <w:lang w:val="ru-RU"/>
              </w:rPr>
              <w:t xml:space="preserve"> </w:t>
            </w:r>
            <w:hyperlink r:id="rId4" w:history="1">
              <w:r w:rsidR="007F6864">
                <w:rPr>
                  <w:rStyle w:val="a3"/>
                  <w:lang w:val="ru-RU"/>
                </w:rPr>
                <w:t>http://www.iprbookshop.ru/70821.html</w:t>
              </w:r>
            </w:hyperlink>
            <w:r w:rsidRPr="007C3C2F">
              <w:rPr>
                <w:lang w:val="ru-RU"/>
              </w:rPr>
              <w:t xml:space="preserve"> </w:t>
            </w:r>
          </w:p>
        </w:tc>
      </w:tr>
      <w:tr w:rsidR="00243F45" w:rsidRPr="00D6572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избранного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Завьялова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Кылосов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Подосёнков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Шарков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Шивринская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978-5-534-07551-9.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3C2F">
              <w:rPr>
                <w:lang w:val="ru-RU"/>
              </w:rPr>
              <w:t xml:space="preserve"> </w:t>
            </w:r>
            <w:hyperlink r:id="rId5" w:history="1">
              <w:r w:rsidR="007F6864">
                <w:rPr>
                  <w:rStyle w:val="a3"/>
                  <w:lang w:val="ru-RU"/>
                </w:rPr>
                <w:t>https://urait.ru/bcode/438824</w:t>
              </w:r>
            </w:hyperlink>
            <w:r w:rsidRPr="007C3C2F">
              <w:rPr>
                <w:lang w:val="ru-RU"/>
              </w:rPr>
              <w:t xml:space="preserve"> </w:t>
            </w:r>
          </w:p>
        </w:tc>
      </w:tr>
      <w:tr w:rsidR="00243F45" w:rsidRPr="00D65728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игры: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тактика,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Конеева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Овчинников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Кукаева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Писаренко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Ястребова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Кублицкий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Гладюк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322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978-5-534-11314-3.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3C2F">
              <w:rPr>
                <w:lang w:val="ru-RU"/>
              </w:rPr>
              <w:t xml:space="preserve"> </w:t>
            </w:r>
            <w:hyperlink r:id="rId6" w:history="1">
              <w:r w:rsidR="007F6864">
                <w:rPr>
                  <w:rStyle w:val="a3"/>
                  <w:lang w:val="ru-RU"/>
                </w:rPr>
                <w:t>https://urait.ru/bcode/444895</w:t>
              </w:r>
            </w:hyperlink>
            <w:r w:rsidRPr="007C3C2F">
              <w:rPr>
                <w:lang w:val="ru-RU"/>
              </w:rPr>
              <w:t xml:space="preserve"> </w:t>
            </w:r>
          </w:p>
        </w:tc>
      </w:tr>
      <w:tr w:rsidR="00243F45">
        <w:trPr>
          <w:trHeight w:hRule="exact" w:val="277"/>
        </w:trPr>
        <w:tc>
          <w:tcPr>
            <w:tcW w:w="285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43F45" w:rsidRPr="00D6572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судейства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соревнований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игровым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(баскетбол,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волейбол,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мини-футбол)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Поливаев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978-5-534-11446-1.</w:t>
            </w:r>
            <w:r w:rsidRPr="007C3C2F">
              <w:rPr>
                <w:lang w:val="ru-RU"/>
              </w:rPr>
              <w:t xml:space="preserve"> 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3C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3C2F">
              <w:rPr>
                <w:lang w:val="ru-RU"/>
              </w:rPr>
              <w:t xml:space="preserve"> </w:t>
            </w:r>
            <w:hyperlink r:id="rId7" w:history="1">
              <w:r w:rsidR="007F6864">
                <w:rPr>
                  <w:rStyle w:val="a3"/>
                  <w:lang w:val="ru-RU"/>
                </w:rPr>
                <w:t>https://urait.ru/bcode/445294</w:t>
              </w:r>
            </w:hyperlink>
            <w:r w:rsidRPr="007C3C2F">
              <w:rPr>
                <w:lang w:val="ru-RU"/>
              </w:rPr>
              <w:t xml:space="preserve"> </w:t>
            </w:r>
          </w:p>
        </w:tc>
      </w:tr>
      <w:tr w:rsidR="00243F45" w:rsidRPr="00D6572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D6572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43F45" w:rsidRPr="00D65728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C80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43F45" w:rsidRPr="00D65728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43F45" w:rsidRPr="00D65728">
        <w:trPr>
          <w:trHeight w:hRule="exact" w:val="34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</w:t>
            </w:r>
          </w:p>
        </w:tc>
      </w:tr>
    </w:tbl>
    <w:p w:rsidR="00243F45" w:rsidRPr="007C3C2F" w:rsidRDefault="00B677C6">
      <w:pPr>
        <w:rPr>
          <w:sz w:val="0"/>
          <w:szCs w:val="0"/>
          <w:lang w:val="ru-RU"/>
        </w:rPr>
      </w:pPr>
      <w:r w:rsidRPr="007C3C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43F45" w:rsidRPr="007C3C2F">
        <w:trPr>
          <w:trHeight w:hRule="exact" w:val="134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43F45" w:rsidRPr="007C3C2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43F45" w:rsidRPr="007C3C2F">
        <w:trPr>
          <w:trHeight w:hRule="exact" w:val="10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</w:tc>
      </w:tr>
    </w:tbl>
    <w:p w:rsidR="00243F45" w:rsidRPr="007C3C2F" w:rsidRDefault="00B677C6">
      <w:pPr>
        <w:rPr>
          <w:sz w:val="0"/>
          <w:szCs w:val="0"/>
          <w:lang w:val="ru-RU"/>
        </w:rPr>
      </w:pPr>
      <w:r w:rsidRPr="007C3C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43F45" w:rsidRPr="007C3C2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Windows XP Professional SP3</w:t>
            </w:r>
          </w:p>
          <w:p w:rsidR="00243F45" w:rsidRDefault="00B677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43F45" w:rsidRPr="007C3C2F" w:rsidRDefault="00243F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43F45" w:rsidRPr="007C3C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43F45" w:rsidRPr="007C3C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43F45" w:rsidRPr="007C3C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43F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43F45" w:rsidRPr="007C3C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43F45" w:rsidRPr="007C3C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43F45" w:rsidRPr="007C3C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7F68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243F45" w:rsidRPr="007C3C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C80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43F45" w:rsidRPr="007C3C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C80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243F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Default="00B677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43F45" w:rsidRPr="007C3C2F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43F45" w:rsidRPr="007C3C2F">
        <w:trPr>
          <w:trHeight w:hRule="exact" w:val="277"/>
        </w:trPr>
        <w:tc>
          <w:tcPr>
            <w:tcW w:w="9640" w:type="dxa"/>
          </w:tcPr>
          <w:p w:rsidR="00243F45" w:rsidRPr="007C3C2F" w:rsidRDefault="00243F45">
            <w:pPr>
              <w:rPr>
                <w:lang w:val="ru-RU"/>
              </w:rPr>
            </w:pPr>
          </w:p>
        </w:tc>
      </w:tr>
      <w:tr w:rsidR="00243F45" w:rsidRPr="007C3C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43F45" w:rsidRPr="007C3C2F">
        <w:trPr>
          <w:trHeight w:hRule="exact" w:val="11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</w:t>
            </w:r>
          </w:p>
        </w:tc>
      </w:tr>
    </w:tbl>
    <w:p w:rsidR="00243F45" w:rsidRPr="007C3C2F" w:rsidRDefault="00B677C6">
      <w:pPr>
        <w:rPr>
          <w:sz w:val="0"/>
          <w:szCs w:val="0"/>
          <w:lang w:val="ru-RU"/>
        </w:rPr>
      </w:pPr>
      <w:r w:rsidRPr="007C3C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43F45" w:rsidRPr="007C3C2F">
        <w:trPr>
          <w:trHeight w:hRule="exact" w:val="129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предусмотренных рабочей программой дисциплины.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C80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43F45" w:rsidRPr="007C3C2F" w:rsidRDefault="00B67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243F45" w:rsidRPr="007C3C2F">
        <w:trPr>
          <w:trHeight w:hRule="exact" w:val="2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: Спортивный зал 360 м2 , расположенный в учебном корпусе Академии по адресу г. Омск, ул. 4-я Челюскинцев, 2а; две раздевалки: мужская (24м2) и женская (17,4 м2); шкафчик для хранения одежды 18Х2,   в раздевалках имеются душевые (по 5,3 м2 каждая) и туалетные комнаты (в мужской раздевалке 2,2 м2, в женской – 2,6 м2). В раздевалках расположены индивидуальные шкафчики в количестве 36, по 18 в каждой раздевалке. Спортивный инвентарь для проведения занятий: мячи волейбольные – 5 шт.; сетка волейбольная – 1 шт.; Мячи баскетбольные – 5 шт.; Щиты баскетбольные с кольцом стационарные 2 шт.; Мяч футбольный – 1 шт.; Ракетки для настольного тенниса – 2 шт.;</w:t>
            </w:r>
          </w:p>
        </w:tc>
      </w:tr>
    </w:tbl>
    <w:p w:rsidR="00243F45" w:rsidRPr="007C3C2F" w:rsidRDefault="00B677C6">
      <w:pPr>
        <w:rPr>
          <w:sz w:val="0"/>
          <w:szCs w:val="0"/>
          <w:lang w:val="ru-RU"/>
        </w:rPr>
      </w:pPr>
      <w:r w:rsidRPr="007C3C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43F45" w:rsidRPr="007C3C2F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Мячи для настольного тенниса 1 уп.;  шведская стенка – 6 шт.; вспомогательное оборудование для подтягивания – 6 шт.; маты гимнастические – 4 шт.; коврики гимнастические – 10 шт.; обруч гимнастический – 4 шт.; канат гимнастический – 1 шт.; Сетка бадминтонная 2 шт.</w:t>
            </w:r>
          </w:p>
          <w:p w:rsidR="00243F45" w:rsidRPr="007C3C2F" w:rsidRDefault="00B67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3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Ракетки бадминтонные 7 шт.;  Воланы бадминтонные 3 шт.; насос для накачивания мячей – 1 шт; скакалки гимнастические – 5 шт.;  мецинбол – 2 шт.; резиновый эспандер. – 1 шт. Стол (1 шт.), стул (2 шт.), Скамейки  6 шт. Тележка для мячей 1 шт.Ворота футбольные 2 шт.Силовые тренажеры в парке 5 шт.;</w:t>
            </w:r>
          </w:p>
        </w:tc>
      </w:tr>
    </w:tbl>
    <w:p w:rsidR="00243F45" w:rsidRPr="007C3C2F" w:rsidRDefault="00243F45">
      <w:pPr>
        <w:rPr>
          <w:lang w:val="ru-RU"/>
        </w:rPr>
      </w:pPr>
    </w:p>
    <w:sectPr w:rsidR="00243F45" w:rsidRPr="007C3C2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43F45"/>
    <w:rsid w:val="002C3527"/>
    <w:rsid w:val="007C3C2F"/>
    <w:rsid w:val="007F6864"/>
    <w:rsid w:val="009C1AE6"/>
    <w:rsid w:val="00B677C6"/>
    <w:rsid w:val="00BD7333"/>
    <w:rsid w:val="00C808D0"/>
    <w:rsid w:val="00D31453"/>
    <w:rsid w:val="00D65728"/>
    <w:rsid w:val="00E209E2"/>
    <w:rsid w:val="00F44CEC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FE3923-0FA0-428E-9EED-B6F9F179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8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6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4529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4895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3882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prbookshop.ru/7082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2019-2020_ФГОС3++2019_Бак-ОФО-ППО (ППСиИО)_plx_Физическая культура и спорт (элективная дисциплина)</vt:lpstr>
    </vt:vector>
  </TitlesOfParts>
  <Company/>
  <LinksUpToDate>false</LinksUpToDate>
  <CharactersWithSpaces>42607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2019-2020_ФГОС3++2019_Бак-ОФО-ППО (ППСиИО)_plx_Физическая культура и спорт (элективная дисциплина)</dc:title>
  <dc:creator>FastReport.NET</dc:creator>
  <cp:lastModifiedBy>Mark Bernstorf</cp:lastModifiedBy>
  <cp:revision>10</cp:revision>
  <dcterms:created xsi:type="dcterms:W3CDTF">2021-01-22T06:51:00Z</dcterms:created>
  <dcterms:modified xsi:type="dcterms:W3CDTF">2022-11-13T14:07:00Z</dcterms:modified>
</cp:coreProperties>
</file>